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82" w:rsidRDefault="00D73B82" w:rsidP="00D73B82">
      <w:pPr>
        <w:pStyle w:val="a3"/>
        <w:shd w:val="clear" w:color="auto" w:fill="B7ACA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Клещи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Многие из вас любят гулять в лесу. К сожалению, такая прогулка может привести к неприятным последствиям.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Особую опасность представляют клещи. Они могут заразить человека инфекционными болезнями, из которых одной из самых опасных является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клещевой энцефалит.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Человек заражается при укусе (присасывании) клеща, а также при употреблении в пищу сырого молока и молочных продуктов. Заболевание характеризуется резким подъемом температуры до 39–40 градусов, сильными головными болями, рвотой. В связи с поражением серого вещества ствола мозга и шейного отдела спинного мозга развиваются неврологические нарушения, парезы и параличи преимущественно верхних конечностей.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Очень важно знать, что первые 2–3 часа после начала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кровососания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клещи не успевают внести дозу вируса, достаточную для развития заболевания. Указанная особенность биологии клещей определяет высокую эффективность мер индивидуальной защиты людей от их нападения.</w:t>
      </w:r>
    </w:p>
    <w:p w:rsidR="00D73B82" w:rsidRDefault="00D73B82" w:rsidP="00D73B82">
      <w:pPr>
        <w:pStyle w:val="a3"/>
        <w:rPr>
          <w:rFonts w:ascii="Arial" w:hAnsi="Arial" w:cs="Arial"/>
          <w:b/>
          <w:bCs/>
          <w:color w:val="000000"/>
          <w:sz w:val="20"/>
          <w:szCs w:val="20"/>
          <w:shd w:val="clear" w:color="auto" w:fill="B7ACA4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B7ACA4"/>
        </w:rPr>
        <w:t>В целях профилактики заболеваемости клещевым энцефалитом рекомендуется: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В целях обнаружения клещей каждые 2 часа проводить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самоосмотры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взаимоосмотры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открытых частей тела и поверхности одежды.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 жаркой погоде, когда нет возможности надевать плотно прилегающую одежду, перед выходом в зеленую зону применять репелленты (мази и лосьоны, отпугивающие насекомых).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 присасывании клещей немедленно обратиться в ближайшее лечебное учреждение.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Самостоятельное удаление клеща допускается, если нет возможности обратиться в медицинское учреждение. При этом необходимо соблюдать следующие правила: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Перед удалением клеща нужно смочить растительным маслом или керосином.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Оттянуть присосавшегося клеща пальцами и на головную часть у самой поверхности кожи наложить нитяную петлю. Осторожными покачиваниями, не совершая резких движений, за оба конца нити извлекают клеща вместе с хоботком.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Тем же способом, после наложения нитяной петли захватить оба конца нити и закручивающими движениями по спирали удалить клеща.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Если остался хоботок в теле человека, его удаляют обожженной иглой или булавкой.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Место укуса обработать йодом.</w:t>
      </w:r>
    </w:p>
    <w:p w:rsidR="00D73B82" w:rsidRDefault="00D73B82" w:rsidP="00D73B82">
      <w:pPr>
        <w:pStyle w:val="a3"/>
        <w:shd w:val="clear" w:color="auto" w:fill="B7AC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После этого обратиться в лечебное учреждение по месту жительства для проведения экстренной профилактики клещевого энцефалита донорским противоклещевым иммуноглобулином.</w:t>
      </w:r>
    </w:p>
    <w:p w:rsidR="00D73B82" w:rsidRDefault="00D73B82" w:rsidP="00D73B82">
      <w:pPr>
        <w:pStyle w:val="a3"/>
        <w:shd w:val="clear" w:color="auto" w:fill="B7ACA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781425" cy="3676650"/>
            <wp:effectExtent l="19050" t="0" r="9525" b="0"/>
            <wp:docPr id="1" name="Рисунок 2" descr="http://zdd.1september.ru/2008/14/10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dd.1september.ru/2008/14/10_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82" w:rsidRDefault="00D73B82" w:rsidP="00D73B82"/>
    <w:p w:rsidR="00D73B82" w:rsidRDefault="00D73B82" w:rsidP="00D73B82"/>
    <w:p w:rsidR="00A77AF9" w:rsidRDefault="00A77AF9"/>
    <w:sectPr w:rsidR="00A77AF9" w:rsidSect="00A7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E70"/>
    <w:multiLevelType w:val="multilevel"/>
    <w:tmpl w:val="204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5122B"/>
    <w:multiLevelType w:val="multilevel"/>
    <w:tmpl w:val="39D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B82"/>
    <w:rsid w:val="00A77AF9"/>
    <w:rsid w:val="00D7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B82"/>
  </w:style>
  <w:style w:type="paragraph" w:styleId="a4">
    <w:name w:val="Balloon Text"/>
    <w:basedOn w:val="a"/>
    <w:link w:val="a5"/>
    <w:uiPriority w:val="99"/>
    <w:semiHidden/>
    <w:unhideWhenUsed/>
    <w:rsid w:val="00D7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2016-05-26T02:30:00Z</dcterms:created>
  <dcterms:modified xsi:type="dcterms:W3CDTF">2016-05-26T02:31:00Z</dcterms:modified>
</cp:coreProperties>
</file>