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DB" w:rsidRPr="002775DB" w:rsidRDefault="002775DB" w:rsidP="002775DB">
      <w:pPr>
        <w:shd w:val="clear" w:color="auto" w:fill="FFFFFF"/>
        <w:spacing w:after="0" w:line="432" w:lineRule="atLeast"/>
        <w:ind w:left="150" w:right="150"/>
        <w:outlineLvl w:val="0"/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</w:pPr>
      <w:r w:rsidRPr="002775DB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begin"/>
      </w:r>
      <w:r w:rsidRPr="002775DB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instrText xml:space="preserve"> HYPERLINK "http://klepachi-school.pruzhany.by/?p=4614" \o "ПАМЯТКА  по правилам перехода через железнодорожные пути и проезда через железнодорожные переезды" </w:instrText>
      </w:r>
      <w:r w:rsidRPr="002775DB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separate"/>
      </w:r>
      <w:r>
        <w:rPr>
          <w:rFonts w:ascii="Arial" w:eastAsia="Times New Roman" w:hAnsi="Arial" w:cs="Arial"/>
          <w:color w:val="283C5C"/>
          <w:kern w:val="36"/>
          <w:sz w:val="36"/>
          <w:lang w:eastAsia="ru-RU"/>
        </w:rPr>
        <w:t>Правила</w:t>
      </w:r>
      <w:r w:rsidRPr="002775DB">
        <w:rPr>
          <w:rFonts w:ascii="Arial" w:eastAsia="Times New Roman" w:hAnsi="Arial" w:cs="Arial"/>
          <w:color w:val="283C5C"/>
          <w:kern w:val="36"/>
          <w:sz w:val="36"/>
          <w:lang w:eastAsia="ru-RU"/>
        </w:rPr>
        <w:t xml:space="preserve"> перехода через железнодорожные пути и проезда через железнодорожные переезды</w:t>
      </w:r>
      <w:r w:rsidRPr="002775DB">
        <w:rPr>
          <w:rFonts w:ascii="Arial" w:eastAsia="Times New Roman" w:hAnsi="Arial" w:cs="Arial"/>
          <w:color w:val="273A59"/>
          <w:kern w:val="36"/>
          <w:sz w:val="36"/>
          <w:szCs w:val="36"/>
          <w:lang w:eastAsia="ru-RU"/>
        </w:rPr>
        <w:fldChar w:fldCharType="end"/>
      </w:r>
    </w:p>
    <w:p w:rsidR="00C44A25" w:rsidRDefault="002775DB"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избежание несчастных случаев на железнодорожных путях ЗАПРЕЩАЕТСЯ: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Ходить по железнодорожным путям.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Переходить и перебегать через железнодорожные пути перед близко идущим поездом, если расстояние до него менее 400 метров.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Переходить через железнодорожные пути сразу же после прохода поезда одного направления, не убедившись в отсутствии следования поезда встречного направления.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Переходить железнодорожные переезды при закрытом шлагбауме или показании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красного сигнала светофора переездной сигнализации.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Подлезать под вагонами и перелезать через автосцепки для прохода через путь.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Проходить вдоль железнодорожного пути ближе 5 метров от крайнего рельса.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Проходить по железнодорожным мостам.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Приближаться к лежащему на земле электропроводу на расстояние ближе 8 метров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аложение предметов на железнодорожный путь влечёт наложение штрафа на виновных от 2 до 10 базовых величин (ст.18.3 п.1)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роход по железнодорожным путям в неустановленном месте влечёт наложение штрафа на виновных от 0.2 до 2 базовых величин (ст.18.3 п.5).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817788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57500" cy="1743075"/>
            <wp:effectExtent l="19050" t="0" r="0" b="0"/>
            <wp:docPr id="1" name="Рисунок 1" descr="798731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8731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A25" w:rsidSect="00C4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DB"/>
    <w:rsid w:val="002775DB"/>
    <w:rsid w:val="00C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25"/>
  </w:style>
  <w:style w:type="paragraph" w:styleId="1">
    <w:name w:val="heading 1"/>
    <w:basedOn w:val="a"/>
    <w:link w:val="10"/>
    <w:uiPriority w:val="9"/>
    <w:qFormat/>
    <w:rsid w:val="0027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75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lepachi-school.pruzhany.by/wp-content/uploads/2013/10/798731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2016-05-26T02:10:00Z</dcterms:created>
  <dcterms:modified xsi:type="dcterms:W3CDTF">2016-05-26T02:11:00Z</dcterms:modified>
</cp:coreProperties>
</file>